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007F" w14:textId="77777777" w:rsidR="00072C71" w:rsidRDefault="00072C71" w:rsidP="00072C71">
      <w:pPr>
        <w:spacing w:after="0"/>
      </w:pPr>
    </w:p>
    <w:p w14:paraId="32EF0A37" w14:textId="77777777" w:rsidR="00072C71" w:rsidRDefault="00072C71" w:rsidP="00072C71">
      <w:pPr>
        <w:spacing w:after="0"/>
        <w:jc w:val="center"/>
      </w:pPr>
      <w:r>
        <w:rPr>
          <w:noProof/>
        </w:rPr>
        <w:drawing>
          <wp:inline distT="0" distB="0" distL="0" distR="0" wp14:anchorId="2102DBF3" wp14:editId="3C6F6036">
            <wp:extent cx="2136525" cy="1038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40" cy="1050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A974DF" wp14:editId="53BCCF74">
            <wp:extent cx="1265247" cy="1038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36" cy="105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3AB72" w14:textId="77777777" w:rsidR="00072C71" w:rsidRDefault="00072C71" w:rsidP="00072C71">
      <w:pPr>
        <w:spacing w:after="0"/>
      </w:pPr>
    </w:p>
    <w:p w14:paraId="5985325E" w14:textId="77777777" w:rsidR="00072C71" w:rsidRPr="00771983" w:rsidRDefault="00072C71" w:rsidP="00072C71">
      <w:pPr>
        <w:spacing w:after="0"/>
        <w:jc w:val="center"/>
        <w:rPr>
          <w:b/>
          <w:bCs/>
          <w:sz w:val="40"/>
          <w:szCs w:val="40"/>
        </w:rPr>
      </w:pPr>
      <w:r w:rsidRPr="00771983">
        <w:rPr>
          <w:b/>
          <w:bCs/>
          <w:sz w:val="40"/>
          <w:szCs w:val="40"/>
        </w:rPr>
        <w:t>Championnats du Monde juniors U19</w:t>
      </w:r>
    </w:p>
    <w:p w14:paraId="65EA2706" w14:textId="77777777" w:rsidR="00072C71" w:rsidRPr="00A91AD4" w:rsidRDefault="00072C71" w:rsidP="00072C71">
      <w:pPr>
        <w:spacing w:after="0"/>
        <w:jc w:val="center"/>
        <w:rPr>
          <w:b/>
          <w:bCs/>
          <w:sz w:val="40"/>
          <w:szCs w:val="40"/>
        </w:rPr>
      </w:pPr>
      <w:r w:rsidRPr="00771983">
        <w:rPr>
          <w:b/>
          <w:bCs/>
          <w:sz w:val="40"/>
          <w:szCs w:val="40"/>
        </w:rPr>
        <w:t xml:space="preserve">Vaires-sur-Marne </w:t>
      </w:r>
      <w:r>
        <w:rPr>
          <w:b/>
          <w:bCs/>
          <w:sz w:val="40"/>
          <w:szCs w:val="40"/>
        </w:rPr>
        <w:t xml:space="preserve">– </w:t>
      </w:r>
      <w:r w:rsidRPr="00771983">
        <w:rPr>
          <w:b/>
          <w:bCs/>
          <w:sz w:val="40"/>
          <w:szCs w:val="40"/>
        </w:rPr>
        <w:t>2 au 6 août 2023</w:t>
      </w:r>
    </w:p>
    <w:p w14:paraId="62E7FA14" w14:textId="77777777" w:rsidR="00072C71" w:rsidRPr="00971B8A" w:rsidRDefault="00072C71" w:rsidP="00072C71">
      <w:pPr>
        <w:spacing w:after="0"/>
        <w:rPr>
          <w:sz w:val="16"/>
          <w:szCs w:val="16"/>
        </w:rPr>
      </w:pPr>
    </w:p>
    <w:p w14:paraId="7871B67E" w14:textId="4798E17C" w:rsidR="00072C71" w:rsidRPr="009D19A9" w:rsidRDefault="00072C71" w:rsidP="00072C71">
      <w:pPr>
        <w:spacing w:after="0"/>
        <w:rPr>
          <w:sz w:val="24"/>
          <w:szCs w:val="24"/>
        </w:rPr>
      </w:pPr>
      <w:r w:rsidRPr="009D19A9">
        <w:rPr>
          <w:sz w:val="24"/>
          <w:szCs w:val="24"/>
        </w:rPr>
        <w:t>La France accueillera les Championnats du Monde U19 à Vaires-sur-Marne du 2 au 6 août 2023 (WRU19CH)</w:t>
      </w:r>
      <w:r w:rsidR="009D19A9" w:rsidRPr="009D19A9">
        <w:rPr>
          <w:sz w:val="24"/>
          <w:szCs w:val="24"/>
        </w:rPr>
        <w:t xml:space="preserve"> sur le</w:t>
      </w:r>
      <w:r w:rsidRPr="009D19A9">
        <w:rPr>
          <w:sz w:val="24"/>
          <w:szCs w:val="24"/>
        </w:rPr>
        <w:t xml:space="preserve"> bassin </w:t>
      </w:r>
      <w:r w:rsidR="009D19A9" w:rsidRPr="009D19A9">
        <w:rPr>
          <w:sz w:val="24"/>
          <w:szCs w:val="24"/>
        </w:rPr>
        <w:t xml:space="preserve">où </w:t>
      </w:r>
      <w:r w:rsidRPr="009D19A9">
        <w:rPr>
          <w:sz w:val="24"/>
          <w:szCs w:val="24"/>
        </w:rPr>
        <w:t xml:space="preserve">auront lieu les Jeux Olympiques et Paralympiques </w:t>
      </w:r>
      <w:r w:rsidR="009D19A9" w:rsidRPr="009D19A9">
        <w:rPr>
          <w:sz w:val="24"/>
          <w:szCs w:val="24"/>
        </w:rPr>
        <w:t xml:space="preserve">de </w:t>
      </w:r>
      <w:r w:rsidRPr="009D19A9">
        <w:rPr>
          <w:sz w:val="24"/>
          <w:szCs w:val="24"/>
        </w:rPr>
        <w:t xml:space="preserve">Paris 2024 (JOP). Cet évènement sera donc l’ultime répétition d’envergure avant ces évènements attendus en France depuis un siècle. </w:t>
      </w:r>
    </w:p>
    <w:p w14:paraId="3D72E8D3" w14:textId="77777777" w:rsidR="00072C71" w:rsidRPr="009D19A9" w:rsidRDefault="00072C71" w:rsidP="00072C71">
      <w:pPr>
        <w:spacing w:after="0"/>
        <w:rPr>
          <w:sz w:val="24"/>
          <w:szCs w:val="24"/>
        </w:rPr>
      </w:pPr>
      <w:r w:rsidRPr="009D19A9">
        <w:rPr>
          <w:sz w:val="24"/>
          <w:szCs w:val="24"/>
        </w:rPr>
        <w:t xml:space="preserve">La réussite de ces évènements ne peut se faire qu’avec l’engagement de volontaires – bénévoles dont le nombre est estimé à 400 pour 2023. </w:t>
      </w:r>
    </w:p>
    <w:p w14:paraId="7C5AB39A" w14:textId="77777777" w:rsidR="00072C71" w:rsidRPr="009D19A9" w:rsidRDefault="00072C71" w:rsidP="00072C71">
      <w:pPr>
        <w:spacing w:after="0"/>
        <w:rPr>
          <w:sz w:val="24"/>
          <w:szCs w:val="24"/>
        </w:rPr>
      </w:pPr>
      <w:r w:rsidRPr="009D19A9">
        <w:rPr>
          <w:sz w:val="24"/>
          <w:szCs w:val="24"/>
        </w:rPr>
        <w:t xml:space="preserve">Vous voulez vivre une expérience collective unique de l’intérieur avec votre sport préféré ? </w:t>
      </w:r>
    </w:p>
    <w:p w14:paraId="3EA909B1" w14:textId="77777777" w:rsidR="00072C71" w:rsidRPr="009D19A9" w:rsidRDefault="00072C71" w:rsidP="00072C71">
      <w:pPr>
        <w:spacing w:after="0"/>
        <w:rPr>
          <w:sz w:val="24"/>
          <w:szCs w:val="24"/>
        </w:rPr>
      </w:pPr>
    </w:p>
    <w:p w14:paraId="75E590C2" w14:textId="380AC285" w:rsidR="00072C71" w:rsidRPr="009D19A9" w:rsidRDefault="00072C71" w:rsidP="00072C71">
      <w:pPr>
        <w:spacing w:after="0"/>
        <w:rPr>
          <w:sz w:val="24"/>
          <w:szCs w:val="24"/>
        </w:rPr>
      </w:pPr>
      <w:r w:rsidRPr="009D19A9">
        <w:rPr>
          <w:sz w:val="24"/>
          <w:szCs w:val="24"/>
        </w:rPr>
        <w:t xml:space="preserve">Alors rendez-vous sur la plateforme Qoezion pour y déposer votre candidature </w:t>
      </w:r>
      <w:r w:rsidR="003F3536" w:rsidRPr="002C7FCD">
        <w:rPr>
          <w:b/>
          <w:bCs/>
          <w:sz w:val="24"/>
          <w:szCs w:val="24"/>
        </w:rPr>
        <w:t>au plus tard le 26 septembre</w:t>
      </w:r>
      <w:r w:rsidR="003F3536">
        <w:rPr>
          <w:sz w:val="24"/>
          <w:szCs w:val="24"/>
        </w:rPr>
        <w:t xml:space="preserve">, </w:t>
      </w:r>
      <w:r w:rsidRPr="009D19A9">
        <w:rPr>
          <w:sz w:val="24"/>
          <w:szCs w:val="24"/>
        </w:rPr>
        <w:t xml:space="preserve">et, le cas échéant, poser une option pour les JOP 2024. </w:t>
      </w:r>
    </w:p>
    <w:p w14:paraId="02EF4AEE" w14:textId="77777777" w:rsidR="00072C71" w:rsidRPr="009D19A9" w:rsidRDefault="00072C71" w:rsidP="00072C71">
      <w:pPr>
        <w:spacing w:after="0"/>
        <w:rPr>
          <w:sz w:val="24"/>
          <w:szCs w:val="24"/>
        </w:rPr>
      </w:pPr>
    </w:p>
    <w:p w14:paraId="311A4808" w14:textId="0E44CCA9" w:rsidR="00072C71" w:rsidRPr="009D19A9" w:rsidRDefault="00072C71" w:rsidP="00072C71">
      <w:pPr>
        <w:spacing w:after="0"/>
        <w:rPr>
          <w:sz w:val="24"/>
          <w:szCs w:val="24"/>
        </w:rPr>
      </w:pPr>
      <w:r w:rsidRPr="009D19A9">
        <w:rPr>
          <w:sz w:val="24"/>
          <w:szCs w:val="24"/>
        </w:rPr>
        <w:t>C’est facile</w:t>
      </w:r>
      <w:r w:rsidR="00A6505E">
        <w:rPr>
          <w:sz w:val="24"/>
          <w:szCs w:val="24"/>
        </w:rPr>
        <w:t> : c</w:t>
      </w:r>
      <w:r w:rsidRPr="009D19A9">
        <w:rPr>
          <w:sz w:val="24"/>
          <w:szCs w:val="24"/>
        </w:rPr>
        <w:t>liquez sur</w:t>
      </w:r>
      <w:r w:rsidR="00971B8A">
        <w:rPr>
          <w:sz w:val="24"/>
          <w:szCs w:val="24"/>
        </w:rPr>
        <w:t xml:space="preserve"> le lien ci-dessous ou flashez le QR Code</w:t>
      </w:r>
      <w:r w:rsidRPr="009D19A9">
        <w:rPr>
          <w:sz w:val="24"/>
          <w:szCs w:val="24"/>
        </w:rPr>
        <w:t xml:space="preserve"> : </w:t>
      </w:r>
    </w:p>
    <w:p w14:paraId="584A1DE5" w14:textId="77777777" w:rsidR="00072C71" w:rsidRPr="009D19A9" w:rsidRDefault="00072C71" w:rsidP="00072C71">
      <w:pPr>
        <w:spacing w:after="0"/>
        <w:rPr>
          <w:sz w:val="24"/>
          <w:szCs w:val="24"/>
        </w:rPr>
      </w:pPr>
    </w:p>
    <w:p w14:paraId="4EDAB657" w14:textId="77777777" w:rsidR="00971B8A" w:rsidRPr="00A71507" w:rsidRDefault="00000000" w:rsidP="00072C71">
      <w:pPr>
        <w:spacing w:after="0"/>
        <w:rPr>
          <w:sz w:val="26"/>
          <w:szCs w:val="26"/>
        </w:rPr>
      </w:pPr>
      <w:hyperlink r:id="rId6" w:tgtFrame="_blank" w:history="1">
        <w:r w:rsidR="00072C71" w:rsidRPr="00A71507">
          <w:rPr>
            <w:rStyle w:val="Lienhypertexte"/>
            <w:rFonts w:ascii="Calibri" w:hAnsi="Calibri" w:cs="Calibri"/>
            <w:b/>
            <w:bCs/>
            <w:color w:val="0070C0"/>
            <w:sz w:val="26"/>
            <w:szCs w:val="26"/>
            <w:shd w:val="clear" w:color="auto" w:fill="FFFFFF"/>
          </w:rPr>
          <w:t>https://app.qoezion.com/go/events/512ba37c-8d44-4dcd-9882-3d88d3fc903b</w:t>
        </w:r>
      </w:hyperlink>
    </w:p>
    <w:p w14:paraId="7925AEE0" w14:textId="77777777" w:rsidR="00971B8A" w:rsidRDefault="00971B8A" w:rsidP="00072C71">
      <w:pPr>
        <w:spacing w:after="0"/>
        <w:rPr>
          <w:sz w:val="24"/>
          <w:szCs w:val="24"/>
        </w:rPr>
      </w:pPr>
    </w:p>
    <w:p w14:paraId="7E65CE55" w14:textId="37920DBC" w:rsidR="00072C71" w:rsidRPr="00971B8A" w:rsidRDefault="00971B8A" w:rsidP="00072C71">
      <w:pPr>
        <w:spacing w:after="0"/>
        <w:rPr>
          <w:sz w:val="26"/>
          <w:szCs w:val="26"/>
        </w:rPr>
      </w:pPr>
      <w:r>
        <w:rPr>
          <w:noProof/>
        </w:rPr>
        <w:drawing>
          <wp:inline distT="0" distB="0" distL="0" distR="0" wp14:anchorId="0AB18BF7" wp14:editId="64562B06">
            <wp:extent cx="1257300" cy="1257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3041" w14:textId="77777777" w:rsidR="00971B8A" w:rsidRDefault="00971B8A" w:rsidP="00072C71">
      <w:pPr>
        <w:spacing w:after="0"/>
        <w:rPr>
          <w:sz w:val="24"/>
          <w:szCs w:val="24"/>
        </w:rPr>
      </w:pPr>
    </w:p>
    <w:p w14:paraId="22A99DA6" w14:textId="5BBF8F31" w:rsidR="00072C71" w:rsidRPr="009D19A9" w:rsidRDefault="00072C71" w:rsidP="00072C71">
      <w:pPr>
        <w:spacing w:after="0"/>
        <w:rPr>
          <w:sz w:val="24"/>
          <w:szCs w:val="24"/>
        </w:rPr>
      </w:pPr>
      <w:r w:rsidRPr="009D19A9">
        <w:rPr>
          <w:sz w:val="24"/>
          <w:szCs w:val="24"/>
        </w:rPr>
        <w:t xml:space="preserve">Et laissez-vous guider. </w:t>
      </w:r>
    </w:p>
    <w:p w14:paraId="6011AC10" w14:textId="03B7F4D3" w:rsidR="00072C71" w:rsidRPr="00971B8A" w:rsidRDefault="00072C71" w:rsidP="00072C71">
      <w:pPr>
        <w:spacing w:after="0"/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9D19A9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Conseil : celles et ceux qui n’ont pas encore de compte Qoezion « Instants Bénévoles », doivent en créer un. En cliquant sur le lien </w:t>
      </w:r>
      <w:r w:rsidR="009D19A9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ou en flashant le QR Code </w:t>
      </w:r>
      <w:r w:rsidRPr="009D19A9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ci-dessus vous pourrez le créer et accéder directement au formulaire de candidature du WRU19CH. Si vous rencontrez un problème contactez-nous à :</w:t>
      </w:r>
      <w:r w:rsidR="00971B8A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971B8A" w:rsidRPr="00120F07">
          <w:rPr>
            <w:rStyle w:val="Lienhypertexte"/>
            <w:rFonts w:ascii="Calibri" w:hAnsi="Calibri" w:cs="Calibri"/>
            <w:sz w:val="24"/>
            <w:szCs w:val="24"/>
            <w:shd w:val="clear" w:color="auto" w:fill="FFFFFF"/>
          </w:rPr>
          <w:t>volontaires@rowingparis-event.com</w:t>
        </w:r>
      </w:hyperlink>
      <w:r w:rsidRPr="009D19A9">
        <w:rPr>
          <w:rFonts w:ascii="Calibri" w:hAnsi="Calibri" w:cs="Calibri"/>
          <w:color w:val="2C363A"/>
          <w:sz w:val="24"/>
          <w:szCs w:val="24"/>
          <w:shd w:val="clear" w:color="auto" w:fill="FFFFFF"/>
        </w:rPr>
        <w:t> </w:t>
      </w:r>
      <w:r w:rsidRPr="009D19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20FE2948" w14:textId="629A844A" w:rsidR="009849F7" w:rsidRPr="009D19A9" w:rsidRDefault="009849F7" w:rsidP="00072C71">
      <w:pPr>
        <w:spacing w:after="0"/>
        <w:rPr>
          <w:sz w:val="24"/>
          <w:szCs w:val="24"/>
        </w:rPr>
      </w:pPr>
    </w:p>
    <w:p w14:paraId="5CD1F4D4" w14:textId="270AEC12" w:rsidR="00072C71" w:rsidRPr="009D19A9" w:rsidRDefault="00072C71" w:rsidP="00072C71">
      <w:pPr>
        <w:spacing w:after="0"/>
        <w:rPr>
          <w:sz w:val="24"/>
          <w:szCs w:val="24"/>
        </w:rPr>
      </w:pPr>
      <w:r w:rsidRPr="009D19A9">
        <w:rPr>
          <w:sz w:val="24"/>
          <w:szCs w:val="24"/>
        </w:rPr>
        <w:t xml:space="preserve">A très bientôt, sportivement votre, </w:t>
      </w:r>
    </w:p>
    <w:p w14:paraId="224402CF" w14:textId="77777777" w:rsidR="00072C71" w:rsidRPr="009D19A9" w:rsidRDefault="00072C71" w:rsidP="00072C71">
      <w:pPr>
        <w:spacing w:after="0"/>
        <w:rPr>
          <w:sz w:val="24"/>
          <w:szCs w:val="24"/>
        </w:rPr>
      </w:pPr>
    </w:p>
    <w:p w14:paraId="45C18F84" w14:textId="7EDD5DC2" w:rsidR="00072C71" w:rsidRPr="00072C71" w:rsidRDefault="00072C71" w:rsidP="00072C71">
      <w:pPr>
        <w:spacing w:after="0"/>
        <w:rPr>
          <w:b/>
          <w:bCs/>
          <w:i/>
          <w:iCs/>
          <w:sz w:val="28"/>
          <w:szCs w:val="28"/>
        </w:rPr>
      </w:pPr>
      <w:r w:rsidRPr="00072C71">
        <w:rPr>
          <w:b/>
          <w:bCs/>
          <w:i/>
          <w:iCs/>
          <w:sz w:val="28"/>
          <w:szCs w:val="28"/>
        </w:rPr>
        <w:t xml:space="preserve">Le Comité d’Organisation </w:t>
      </w:r>
    </w:p>
    <w:p w14:paraId="0D62CD4C" w14:textId="6D55BB62" w:rsidR="00072C71" w:rsidRPr="00072C71" w:rsidRDefault="00072C71" w:rsidP="00072C71">
      <w:pPr>
        <w:spacing w:after="0"/>
        <w:rPr>
          <w:b/>
          <w:bCs/>
          <w:i/>
          <w:iCs/>
          <w:sz w:val="28"/>
          <w:szCs w:val="28"/>
        </w:rPr>
      </w:pPr>
      <w:r w:rsidRPr="00072C71">
        <w:rPr>
          <w:b/>
          <w:bCs/>
          <w:i/>
          <w:iCs/>
          <w:sz w:val="28"/>
          <w:szCs w:val="28"/>
        </w:rPr>
        <w:t xml:space="preserve">WRU19CH – 2023 – Vaires-sur-Marne </w:t>
      </w:r>
    </w:p>
    <w:sectPr w:rsidR="00072C71" w:rsidRPr="0007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71"/>
    <w:rsid w:val="00072C71"/>
    <w:rsid w:val="00187BC2"/>
    <w:rsid w:val="002C7FCD"/>
    <w:rsid w:val="003F3536"/>
    <w:rsid w:val="00971B8A"/>
    <w:rsid w:val="009849F7"/>
    <w:rsid w:val="009D19A9"/>
    <w:rsid w:val="00A6505E"/>
    <w:rsid w:val="00A71507"/>
    <w:rsid w:val="00AC2F50"/>
    <w:rsid w:val="00F734BA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274"/>
  <w15:chartTrackingRefBased/>
  <w15:docId w15:val="{731091C3-80BF-4B02-9247-21ABBB6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2C7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aires@rowingparis-even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qoezion.com/go/events/512ba37c-8d44-4dcd-9882-3d88d3fc903b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Herbé</dc:creator>
  <cp:keywords/>
  <dc:description/>
  <cp:lastModifiedBy>Didier Herbé</cp:lastModifiedBy>
  <cp:revision>11</cp:revision>
  <cp:lastPrinted>2022-08-31T12:08:00Z</cp:lastPrinted>
  <dcterms:created xsi:type="dcterms:W3CDTF">2022-08-30T14:37:00Z</dcterms:created>
  <dcterms:modified xsi:type="dcterms:W3CDTF">2022-08-31T12:14:00Z</dcterms:modified>
</cp:coreProperties>
</file>